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334A" w14:textId="04B4451B" w:rsidR="00DB58E5" w:rsidRDefault="00491CF1" w:rsidP="00DB58E5">
      <w:pPr>
        <w:tabs>
          <w:tab w:val="left" w:pos="709"/>
        </w:tabs>
        <w:spacing w:line="276" w:lineRule="auto"/>
        <w:ind w:left="703" w:hanging="703"/>
        <w:jc w:val="center"/>
        <w:rPr>
          <w:b/>
          <w:bCs/>
        </w:rPr>
      </w:pPr>
      <w:r>
        <w:rPr>
          <w:b/>
          <w:bCs/>
        </w:rPr>
        <w:t>RELATÓRIO DE SUPERVISÃO</w:t>
      </w:r>
    </w:p>
    <w:p w14:paraId="1E3E325D" w14:textId="074CD10F" w:rsidR="00732D78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VI –</w:t>
      </w:r>
      <w:r>
        <w:rPr>
          <w:b/>
          <w:bCs/>
        </w:rPr>
        <w:tab/>
        <w:t>ESTABELECIMENTO DE PESCADO E DERIVADOS DE PESCADO</w:t>
      </w:r>
    </w:p>
    <w:p w14:paraId="531EE563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ab/>
        <w:t>Nome do Supervisor:</w:t>
      </w:r>
    </w:p>
    <w:p w14:paraId="6352EB5E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ab/>
        <w:t>Data da supervisão:</w:t>
      </w:r>
    </w:p>
    <w:p w14:paraId="7F1C5E45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IDENTIFICAÇÃO</w:t>
      </w:r>
    </w:p>
    <w:p w14:paraId="7E597732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 w:rsidRPr="000A74D5">
        <w:t>1.1.</w:t>
      </w:r>
      <w:r>
        <w:tab/>
        <w:t>Razão Social:</w:t>
      </w:r>
    </w:p>
    <w:p w14:paraId="493EBC5D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1.2.</w:t>
      </w:r>
      <w:r>
        <w:tab/>
        <w:t>CNPJ:</w:t>
      </w:r>
    </w:p>
    <w:p w14:paraId="06CD17BA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1.3.</w:t>
      </w:r>
      <w:r>
        <w:tab/>
        <w:t>Número do SIM:</w:t>
      </w:r>
    </w:p>
    <w:p w14:paraId="0513E92E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1.4.</w:t>
      </w:r>
      <w:r>
        <w:tab/>
        <w:t>Classificação:</w:t>
      </w:r>
    </w:p>
    <w:p w14:paraId="67E53C6F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LOCALIZAÇÃO</w:t>
      </w:r>
    </w:p>
    <w:p w14:paraId="604C6D67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2.1.</w:t>
      </w:r>
      <w:r>
        <w:tab/>
        <w:t>Logradouro:</w:t>
      </w:r>
    </w:p>
    <w:p w14:paraId="6F0DE4A7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2.2.</w:t>
      </w:r>
      <w:r>
        <w:tab/>
        <w:t>Bairro:</w:t>
      </w:r>
    </w:p>
    <w:p w14:paraId="0309CB84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2.3.</w:t>
      </w:r>
      <w:r>
        <w:tab/>
        <w:t>CEP:</w:t>
      </w:r>
    </w:p>
    <w:p w14:paraId="29D12959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2.4.</w:t>
      </w:r>
      <w:r>
        <w:tab/>
        <w:t>Município:</w:t>
      </w:r>
    </w:p>
    <w:p w14:paraId="582BFD1F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2.5.</w:t>
      </w:r>
      <w:r>
        <w:tab/>
        <w:t>UF:</w:t>
      </w:r>
    </w:p>
    <w:p w14:paraId="2A9A6B2D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2.6.</w:t>
      </w:r>
      <w:r>
        <w:tab/>
        <w:t>Localização: zona urbana (  ) zona suburbana (  ) zona rural (  )</w:t>
      </w:r>
    </w:p>
    <w:p w14:paraId="010E59D2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2.7.</w:t>
      </w:r>
      <w:r>
        <w:tab/>
        <w:t>Em centro de terreno? sim (  ) não (  )</w:t>
      </w:r>
    </w:p>
    <w:p w14:paraId="1E9870CF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2.8.</w:t>
      </w:r>
      <w:r>
        <w:tab/>
        <w:t>Com estradas laterais? sim (  ) não (  )</w:t>
      </w:r>
    </w:p>
    <w:p w14:paraId="592C6C6C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2.9.</w:t>
      </w:r>
      <w:r>
        <w:tab/>
        <w:t>Afastado de residências? sim (  ) não (  )</w:t>
      </w:r>
    </w:p>
    <w:p w14:paraId="18484B8F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2.10.</w:t>
      </w:r>
      <w:r>
        <w:tab/>
        <w:t>Circulação de veículos internos? sim (  ) não (  )</w:t>
      </w:r>
    </w:p>
    <w:p w14:paraId="2887605A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2.11.</w:t>
      </w:r>
      <w:r>
        <w:tab/>
        <w:t>Área de terreno suficiente? sim (  ) não (  )</w:t>
      </w:r>
    </w:p>
    <w:p w14:paraId="6C882765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2.12.</w:t>
      </w:r>
      <w:r>
        <w:tab/>
        <w:t>Afastado das vias públicas? sim (  ) não (  )</w:t>
      </w:r>
    </w:p>
    <w:p w14:paraId="3E5C5191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2.13.</w:t>
      </w:r>
      <w:r>
        <w:tab/>
        <w:t>Fontes produtoras de mau cheiro? sim (  ) não (  )</w:t>
      </w:r>
    </w:p>
    <w:p w14:paraId="76B1F586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2.14.</w:t>
      </w:r>
      <w:r>
        <w:tab/>
        <w:t>Existência de depósito de lixo nas proximidades? sim (  ) não (  )</w:t>
      </w:r>
    </w:p>
    <w:p w14:paraId="24250B52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2.15.</w:t>
      </w:r>
      <w:r>
        <w:tab/>
        <w:t>Existência de “mangue” nas proximidades? sim (  ) não (  )</w:t>
      </w:r>
    </w:p>
    <w:p w14:paraId="3C300329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2.16.</w:t>
      </w:r>
      <w:r>
        <w:tab/>
        <w:t>Pavimentação das áreas circundantes? sim (  ) não (  )</w:t>
      </w:r>
    </w:p>
    <w:p w14:paraId="18F6027B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3</w:t>
      </w:r>
      <w:r w:rsidRPr="00F3554A">
        <w:rPr>
          <w:b/>
          <w:bCs/>
        </w:rPr>
        <w:t>.</w:t>
      </w:r>
      <w:r w:rsidRPr="00F3554A">
        <w:rPr>
          <w:b/>
          <w:bCs/>
        </w:rPr>
        <w:tab/>
        <w:t>ATIVIDADES DO ESTABELECIMENTO</w:t>
      </w:r>
    </w:p>
    <w:p w14:paraId="30C9E035" w14:textId="77777777" w:rsidR="00732D78" w:rsidRDefault="00732D78" w:rsidP="00732D78">
      <w:pPr>
        <w:tabs>
          <w:tab w:val="left" w:pos="709"/>
        </w:tabs>
        <w:spacing w:after="120" w:line="276" w:lineRule="auto"/>
      </w:pPr>
      <w:r>
        <w:t>3.1.</w:t>
      </w:r>
      <w:r>
        <w:tab/>
        <w:t>Equipe do SIM:</w:t>
      </w:r>
    </w:p>
    <w:p w14:paraId="4BAB1B95" w14:textId="77777777" w:rsidR="00732D78" w:rsidRDefault="00732D78" w:rsidP="00732D78">
      <w:pPr>
        <w:tabs>
          <w:tab w:val="left" w:pos="709"/>
        </w:tabs>
        <w:spacing w:after="120" w:line="276" w:lineRule="auto"/>
      </w:pPr>
      <w:r>
        <w:t>3.1.1.</w:t>
      </w:r>
      <w:r>
        <w:tab/>
        <w:t>Veterinário(s):</w:t>
      </w:r>
    </w:p>
    <w:p w14:paraId="7E4E0428" w14:textId="77777777" w:rsidR="00732D78" w:rsidRDefault="00732D78" w:rsidP="00732D78">
      <w:pPr>
        <w:tabs>
          <w:tab w:val="left" w:pos="709"/>
        </w:tabs>
        <w:spacing w:after="120" w:line="276" w:lineRule="auto"/>
      </w:pPr>
      <w:r>
        <w:t>3.1.2.</w:t>
      </w:r>
      <w:r>
        <w:tab/>
        <w:t>Auxiliar(es):</w:t>
      </w:r>
    </w:p>
    <w:p w14:paraId="12027B5A" w14:textId="77777777" w:rsidR="00732D78" w:rsidRDefault="00732D78" w:rsidP="00732D78">
      <w:pPr>
        <w:tabs>
          <w:tab w:val="left" w:pos="709"/>
        </w:tabs>
        <w:spacing w:after="120" w:line="276" w:lineRule="auto"/>
      </w:pPr>
      <w:r>
        <w:t>3.2.</w:t>
      </w:r>
      <w:r>
        <w:tab/>
        <w:t>Encarregado do SIM:</w:t>
      </w:r>
    </w:p>
    <w:p w14:paraId="0442F940" w14:textId="77777777" w:rsidR="00732D78" w:rsidRDefault="00732D78" w:rsidP="00732D78">
      <w:pPr>
        <w:tabs>
          <w:tab w:val="left" w:pos="709"/>
        </w:tabs>
        <w:spacing w:after="120" w:line="276" w:lineRule="auto"/>
      </w:pPr>
      <w:r>
        <w:t>3.3.</w:t>
      </w:r>
      <w:r>
        <w:tab/>
        <w:t>Habilitações do estabelecimento:</w:t>
      </w:r>
    </w:p>
    <w:p w14:paraId="1860BFA7" w14:textId="77777777" w:rsidR="00732D78" w:rsidRDefault="00732D78" w:rsidP="00732D78">
      <w:pPr>
        <w:tabs>
          <w:tab w:val="left" w:pos="709"/>
        </w:tabs>
        <w:spacing w:after="120" w:line="276" w:lineRule="auto"/>
      </w:pPr>
      <w:r>
        <w:t>3.4.</w:t>
      </w:r>
      <w:r>
        <w:tab/>
        <w:t>Produtos elaborados</w:t>
      </w:r>
      <w:r w:rsidRPr="00C61EC1">
        <w:t>:</w:t>
      </w:r>
    </w:p>
    <w:p w14:paraId="52A5345F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lastRenderedPageBreak/>
        <w:t>3.5.</w:t>
      </w:r>
      <w:r>
        <w:tab/>
        <w:t>Número de funcionários:            Homens:            Mulheres:</w:t>
      </w:r>
    </w:p>
    <w:p w14:paraId="26D6FE06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  <w:r>
        <w:t>3.6.</w:t>
      </w:r>
      <w:r>
        <w:tab/>
        <w:t>Funciona aos sábados, domingos e feriados? sim (  ) não (  )</w:t>
      </w:r>
    </w:p>
    <w:p w14:paraId="20DBFA08" w14:textId="77777777" w:rsidR="00732D78" w:rsidRPr="002F68B5" w:rsidRDefault="00732D78" w:rsidP="00732D78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2F68B5">
        <w:rPr>
          <w:b/>
          <w:bCs/>
        </w:rPr>
        <w:t>4.</w:t>
      </w:r>
      <w:r w:rsidRPr="002F68B5">
        <w:rPr>
          <w:b/>
          <w:bCs/>
        </w:rPr>
        <w:tab/>
        <w:t>RECEPÇÃO (ÁREA SUJA)</w:t>
      </w:r>
    </w:p>
    <w:p w14:paraId="3213D42E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 w:rsidRPr="002F68B5">
        <w:t>4.1.</w:t>
      </w:r>
      <w:r w:rsidRPr="002F68B5">
        <w:tab/>
      </w:r>
      <w:r>
        <w:t>Separação da área limpa:</w:t>
      </w:r>
    </w:p>
    <w:p w14:paraId="3DBFC94B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4.2.</w:t>
      </w:r>
      <w:r>
        <w:tab/>
        <w:t>Higienização do setor:</w:t>
      </w:r>
    </w:p>
    <w:p w14:paraId="019A2142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4.3.</w:t>
      </w:r>
      <w:r>
        <w:tab/>
        <w:t>Organização do setor:</w:t>
      </w:r>
    </w:p>
    <w:p w14:paraId="10FAA0BE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4.4.</w:t>
      </w:r>
      <w:r>
        <w:tab/>
        <w:t>Uniformização dos funcionários:</w:t>
      </w:r>
    </w:p>
    <w:p w14:paraId="79F5629A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4.5.</w:t>
      </w:r>
      <w:r>
        <w:tab/>
        <w:t>Manipulação dos produtos:</w:t>
      </w:r>
    </w:p>
    <w:p w14:paraId="55D4A185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4.6.</w:t>
      </w:r>
      <w:r>
        <w:tab/>
        <w:t>Condições de chegada do produto:</w:t>
      </w:r>
    </w:p>
    <w:p w14:paraId="59455F61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4.7.</w:t>
      </w:r>
      <w:r>
        <w:tab/>
        <w:t xml:space="preserve">Cilindro de lavagem (higiene, manutenção, eficiência e etc.): </w:t>
      </w:r>
    </w:p>
    <w:p w14:paraId="5568F3F0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4.8.</w:t>
      </w:r>
      <w:r>
        <w:tab/>
        <w:t>Lavagem de caixas plásticas (local e eficiência):</w:t>
      </w:r>
    </w:p>
    <w:p w14:paraId="36632703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4.9.</w:t>
      </w:r>
      <w:r>
        <w:tab/>
        <w:t>Uniformização e hábitos higiênicos dos funcionários:</w:t>
      </w:r>
    </w:p>
    <w:p w14:paraId="14DC7C5A" w14:textId="77777777" w:rsidR="00732D78" w:rsidRPr="00B65C0D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 w:rsidRPr="00B65C0D">
        <w:rPr>
          <w:b/>
          <w:bCs/>
        </w:rPr>
        <w:t>5.</w:t>
      </w:r>
      <w:r w:rsidRPr="00B65C0D">
        <w:rPr>
          <w:b/>
          <w:bCs/>
        </w:rPr>
        <w:tab/>
        <w:t>CÂMARA DE ESPERA (HIGIENE, MANUTENÇÃO, ESTRADOS, GELO NOS PRODUTOS, ORGANIZAÇÃO, TEMPERATURA E ETC.)</w:t>
      </w:r>
    </w:p>
    <w:p w14:paraId="699B4F80" w14:textId="77777777" w:rsidR="00732D78" w:rsidRPr="00B65C0D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 w:rsidRPr="00B65C0D">
        <w:rPr>
          <w:b/>
          <w:bCs/>
        </w:rPr>
        <w:t>6.</w:t>
      </w:r>
      <w:r w:rsidRPr="00B65C0D">
        <w:rPr>
          <w:b/>
          <w:bCs/>
        </w:rPr>
        <w:tab/>
        <w:t>FÁBRICA E SILO DE GELO</w:t>
      </w:r>
    </w:p>
    <w:p w14:paraId="0645D44B" w14:textId="77777777" w:rsidR="00732D78" w:rsidRPr="00B65C0D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 w:rsidRPr="00B65C0D">
        <w:rPr>
          <w:b/>
          <w:bCs/>
        </w:rPr>
        <w:t>7.</w:t>
      </w:r>
      <w:r w:rsidRPr="00B65C0D">
        <w:rPr>
          <w:b/>
          <w:bCs/>
        </w:rPr>
        <w:tab/>
        <w:t>SALA DE MANIPULAÇÃO</w:t>
      </w:r>
    </w:p>
    <w:p w14:paraId="3FEDFF36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7.1.</w:t>
      </w:r>
      <w:r>
        <w:tab/>
        <w:t>Equipamentos (higiene, manutenção, eficácia e etc.):</w:t>
      </w:r>
    </w:p>
    <w:p w14:paraId="28649CC6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7.2.</w:t>
      </w:r>
      <w:r>
        <w:tab/>
        <w:t>Piso (higiene, conservação, arredondamento com a parede e drenagem):</w:t>
      </w:r>
    </w:p>
    <w:p w14:paraId="36DF2FD2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7.3.</w:t>
      </w:r>
      <w:r>
        <w:tab/>
        <w:t>Paredes (higiene e azulejos):</w:t>
      </w:r>
    </w:p>
    <w:p w14:paraId="2B3A679A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7.4.</w:t>
      </w:r>
      <w:r>
        <w:tab/>
        <w:t>Janelas e portas (conservação, vidros, higiene, telas e etc.):</w:t>
      </w:r>
    </w:p>
    <w:p w14:paraId="7AA55064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7.5.</w:t>
      </w:r>
      <w:r>
        <w:tab/>
        <w:t>Iluminação (eficiência, tipo de luz, protetores e etc.):</w:t>
      </w:r>
    </w:p>
    <w:p w14:paraId="3309F72D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7.6.</w:t>
      </w:r>
      <w:r>
        <w:tab/>
        <w:t>Remoção de resíduos (funcionamento e eficiência):</w:t>
      </w:r>
    </w:p>
    <w:p w14:paraId="205C5417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7.7.</w:t>
      </w:r>
      <w:r>
        <w:tab/>
        <w:t>Operações (condições higiênicas e técnicas, filtragem, evisceração, descabeçamento e outras):</w:t>
      </w:r>
    </w:p>
    <w:p w14:paraId="1112A890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7.8.</w:t>
      </w:r>
      <w:r>
        <w:tab/>
        <w:t>Pás, facas, chairas, cutelos, etc. (higiene e conservação):</w:t>
      </w:r>
    </w:p>
    <w:p w14:paraId="13D94441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7.9.</w:t>
      </w:r>
      <w:r>
        <w:tab/>
        <w:t>Pré-embalagem dos produtos (organização, higiene das bandejas e etc.):</w:t>
      </w:r>
    </w:p>
    <w:p w14:paraId="111C1DF9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7.10.</w:t>
      </w:r>
      <w:r>
        <w:tab/>
        <w:t>Lavagem de monoblocos plásticos (condições e eficácia):</w:t>
      </w:r>
    </w:p>
    <w:p w14:paraId="7EB6A14F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7.11.</w:t>
      </w:r>
      <w:r>
        <w:tab/>
        <w:t>Uniformização e hábitos higiênicos dos funcionários:</w:t>
      </w:r>
    </w:p>
    <w:p w14:paraId="3F575B52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7.12.</w:t>
      </w:r>
      <w:r>
        <w:tab/>
        <w:t>Observações (outras informações ou comentários):</w:t>
      </w:r>
    </w:p>
    <w:p w14:paraId="155729F0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 w:rsidRPr="00B65C0D">
        <w:rPr>
          <w:b/>
          <w:bCs/>
        </w:rPr>
        <w:t>8.</w:t>
      </w:r>
      <w:r w:rsidRPr="00B65C0D">
        <w:rPr>
          <w:b/>
          <w:bCs/>
        </w:rPr>
        <w:tab/>
        <w:t>SALGA</w:t>
      </w:r>
    </w:p>
    <w:p w14:paraId="4BF0AB29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8.1.</w:t>
      </w:r>
      <w:r>
        <w:tab/>
        <w:t>Piso (higiene, conservação, arredondamento com paredes, drenagem e etc.):</w:t>
      </w:r>
    </w:p>
    <w:p w14:paraId="6AE32EF7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8.2.</w:t>
      </w:r>
      <w:r>
        <w:tab/>
        <w:t>Paredes (higiene, azulejos, manutenção e etc.):</w:t>
      </w:r>
    </w:p>
    <w:p w14:paraId="288DA93A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8.3.</w:t>
      </w:r>
      <w:r>
        <w:tab/>
        <w:t>Janelas e portas (manutenção, vidros, higiene, telas e etc.):</w:t>
      </w:r>
    </w:p>
    <w:p w14:paraId="5DA1D456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8.4.</w:t>
      </w:r>
      <w:r>
        <w:tab/>
        <w:t>Iluminação (eficiência, tipo de luz, protetores):</w:t>
      </w:r>
    </w:p>
    <w:p w14:paraId="245BBEE9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8.5.</w:t>
      </w:r>
      <w:r>
        <w:tab/>
        <w:t>Tanques (higiene, conservação, telas protetoras e etc.):</w:t>
      </w:r>
    </w:p>
    <w:p w14:paraId="6EB7B80C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lastRenderedPageBreak/>
        <w:t>8.6.</w:t>
      </w:r>
      <w:r>
        <w:tab/>
        <w:t>Tecnologia, higiene na elaboração e estrados das pilhas:</w:t>
      </w:r>
    </w:p>
    <w:p w14:paraId="191CA889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8.7.</w:t>
      </w:r>
      <w:r>
        <w:tab/>
        <w:t>Uniformização e hábitos higiênicos dos funcionários:</w:t>
      </w:r>
    </w:p>
    <w:p w14:paraId="7B7A5320" w14:textId="77777777" w:rsidR="00732D78" w:rsidRPr="00A0573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8.8.</w:t>
      </w:r>
      <w:r>
        <w:tab/>
        <w:t>Observações:</w:t>
      </w:r>
    </w:p>
    <w:p w14:paraId="1ED3FE25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 w:rsidRPr="00B65C0D">
        <w:rPr>
          <w:b/>
          <w:bCs/>
        </w:rPr>
        <w:t>9.</w:t>
      </w:r>
      <w:r w:rsidRPr="00B65C0D">
        <w:rPr>
          <w:b/>
          <w:bCs/>
        </w:rPr>
        <w:tab/>
        <w:t>SETOR DE FRIO</w:t>
      </w:r>
    </w:p>
    <w:p w14:paraId="45C98D4F" w14:textId="77777777" w:rsidR="00732D78" w:rsidRPr="00D1531F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9</w:t>
      </w:r>
      <w:r w:rsidRPr="00D1531F">
        <w:t>.1</w:t>
      </w:r>
      <w:r>
        <w:t>.</w:t>
      </w:r>
      <w:r>
        <w:tab/>
      </w:r>
      <w:r w:rsidRPr="00D1531F">
        <w:t>Uniformização e hábitos higiênicos dos funcionários:</w:t>
      </w:r>
    </w:p>
    <w:p w14:paraId="603EEE8F" w14:textId="77777777" w:rsidR="00732D78" w:rsidRPr="00D1531F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9</w:t>
      </w:r>
      <w:r w:rsidRPr="00D1531F">
        <w:t>.2</w:t>
      </w:r>
      <w:r>
        <w:t>.</w:t>
      </w:r>
      <w:r>
        <w:tab/>
      </w:r>
      <w:r w:rsidRPr="00D1531F">
        <w:t>Túneis de congelamento (temperatura, piso, paredes, portas, organização, iluminação</w:t>
      </w:r>
      <w:r>
        <w:t xml:space="preserve"> e </w:t>
      </w:r>
      <w:r w:rsidRPr="00D1531F">
        <w:t>etc.):</w:t>
      </w:r>
    </w:p>
    <w:p w14:paraId="6952BC23" w14:textId="77777777" w:rsidR="00732D78" w:rsidRPr="00D1531F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9</w:t>
      </w:r>
      <w:r w:rsidRPr="00D1531F">
        <w:t>.3</w:t>
      </w:r>
      <w:r>
        <w:t>.</w:t>
      </w:r>
      <w:r>
        <w:tab/>
      </w:r>
      <w:r w:rsidRPr="00D1531F">
        <w:t>Câmaras de estocagem de congelados (temperatura, piso, paredes, portas, organização, iluminação, higiene, estrados</w:t>
      </w:r>
      <w:r>
        <w:t xml:space="preserve"> e </w:t>
      </w:r>
      <w:r w:rsidRPr="00D1531F">
        <w:t>etc.)</w:t>
      </w:r>
      <w:r>
        <w:t>:</w:t>
      </w:r>
    </w:p>
    <w:p w14:paraId="260882E7" w14:textId="77777777" w:rsidR="00732D78" w:rsidRPr="00D1531F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9</w:t>
      </w:r>
      <w:r w:rsidRPr="00D1531F">
        <w:t>.4</w:t>
      </w:r>
      <w:r>
        <w:t>.</w:t>
      </w:r>
      <w:r>
        <w:tab/>
      </w:r>
      <w:r w:rsidRPr="00D1531F">
        <w:t>Câmaras de estocagem de salgados (temperatura, pisos, paredes, portas, organização, iluminação, higiene, estrados, etc.):</w:t>
      </w:r>
    </w:p>
    <w:p w14:paraId="2F9298E2" w14:textId="77777777" w:rsidR="00732D78" w:rsidRPr="00D1531F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9</w:t>
      </w:r>
      <w:r w:rsidRPr="00D1531F">
        <w:t>.5</w:t>
      </w:r>
      <w:r>
        <w:t>.</w:t>
      </w:r>
      <w:r>
        <w:tab/>
      </w:r>
      <w:r w:rsidRPr="00D1531F">
        <w:t>Sala climatizada (piso, paredes, portas, equipamentos, organização, higiene, iluminação</w:t>
      </w:r>
      <w:r>
        <w:t xml:space="preserve"> e </w:t>
      </w:r>
      <w:r w:rsidRPr="00D1531F">
        <w:t>etc.):</w:t>
      </w:r>
    </w:p>
    <w:p w14:paraId="25FFDC16" w14:textId="77777777" w:rsidR="00732D78" w:rsidRPr="00D1531F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9</w:t>
      </w:r>
      <w:r w:rsidRPr="00D1531F">
        <w:t>.6</w:t>
      </w:r>
      <w:r>
        <w:t>.</w:t>
      </w:r>
      <w:r>
        <w:tab/>
      </w:r>
      <w:r w:rsidRPr="00D1531F">
        <w:t>Observações (outras informações ou comentários):</w:t>
      </w:r>
    </w:p>
    <w:p w14:paraId="63AB047E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CONSERVAS</w:t>
      </w:r>
    </w:p>
    <w:p w14:paraId="32D84112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.1</w:t>
      </w:r>
      <w:r>
        <w:t>.</w:t>
      </w:r>
      <w:r>
        <w:tab/>
      </w:r>
      <w:r w:rsidRPr="00BD1542">
        <w:t>Piso, paredes, estado geral da sala</w:t>
      </w:r>
      <w:r>
        <w:t xml:space="preserve"> e</w:t>
      </w:r>
      <w:r w:rsidRPr="00BD1542">
        <w:t xml:space="preserve"> etc</w:t>
      </w:r>
      <w:r>
        <w:t>.</w:t>
      </w:r>
      <w:r w:rsidRPr="00BD1542">
        <w:t>:</w:t>
      </w:r>
    </w:p>
    <w:p w14:paraId="2D452D93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.2</w:t>
      </w:r>
      <w:r>
        <w:t>.</w:t>
      </w:r>
      <w:r>
        <w:tab/>
      </w:r>
      <w:r w:rsidRPr="00BD1542">
        <w:t>Higiene e tecnologia das operações:</w:t>
      </w:r>
    </w:p>
    <w:p w14:paraId="51F238AB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.3</w:t>
      </w:r>
      <w:r>
        <w:t>.</w:t>
      </w:r>
      <w:r>
        <w:tab/>
      </w:r>
      <w:r w:rsidRPr="00BD1542">
        <w:t>Equipamentos (higiene e manutenção):</w:t>
      </w:r>
    </w:p>
    <w:p w14:paraId="5474D0E9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.4</w:t>
      </w:r>
      <w:r>
        <w:t>.</w:t>
      </w:r>
      <w:r>
        <w:tab/>
      </w:r>
      <w:r w:rsidRPr="00BD1542">
        <w:t>Lavagem de latas (antes e após a recravação):</w:t>
      </w:r>
    </w:p>
    <w:p w14:paraId="207F5DDA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.5</w:t>
      </w:r>
      <w:r>
        <w:t>.</w:t>
      </w:r>
      <w:r>
        <w:tab/>
      </w:r>
      <w:r w:rsidRPr="00BD1542">
        <w:t>Recravação (testes):</w:t>
      </w:r>
    </w:p>
    <w:p w14:paraId="51403A8D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.6</w:t>
      </w:r>
      <w:r>
        <w:t>.</w:t>
      </w:r>
      <w:r>
        <w:tab/>
      </w:r>
      <w:r w:rsidRPr="00BD1542">
        <w:t>Esterilização (autoclaves, termógrafos):</w:t>
      </w:r>
    </w:p>
    <w:p w14:paraId="28132291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.7</w:t>
      </w:r>
      <w:r>
        <w:t>.</w:t>
      </w:r>
      <w:r>
        <w:tab/>
      </w:r>
      <w:r w:rsidRPr="00BD1542">
        <w:t>Estufa de provas:</w:t>
      </w:r>
    </w:p>
    <w:p w14:paraId="0121EB5F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.8</w:t>
      </w:r>
      <w:r>
        <w:t>.</w:t>
      </w:r>
      <w:r>
        <w:tab/>
      </w:r>
      <w:r w:rsidRPr="00BD1542">
        <w:t>Uniformização e hábitos higiênicos dos operários:</w:t>
      </w:r>
    </w:p>
    <w:p w14:paraId="0D4F550F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10</w:t>
      </w:r>
      <w:r w:rsidRPr="00BD1542">
        <w:t>.9</w:t>
      </w:r>
      <w:r>
        <w:t>.</w:t>
      </w:r>
      <w:r>
        <w:tab/>
      </w:r>
      <w:r w:rsidRPr="00BD1542">
        <w:t>Observações (outras informações ou comentários):</w:t>
      </w:r>
    </w:p>
    <w:p w14:paraId="377EE71C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EXPEDIÇÃO</w:t>
      </w:r>
    </w:p>
    <w:p w14:paraId="1A74E72B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11</w:t>
      </w:r>
      <w:r w:rsidRPr="00BD1542">
        <w:t>.1</w:t>
      </w:r>
      <w:r>
        <w:t>.</w:t>
      </w:r>
      <w:r>
        <w:tab/>
      </w:r>
      <w:r w:rsidRPr="00BD1542">
        <w:t>Condições higiênicas:</w:t>
      </w:r>
    </w:p>
    <w:p w14:paraId="11D50B14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11</w:t>
      </w:r>
      <w:r w:rsidRPr="00BD1542">
        <w:t>.2</w:t>
      </w:r>
      <w:r>
        <w:t>.</w:t>
      </w:r>
      <w:r>
        <w:tab/>
      </w:r>
      <w:r w:rsidRPr="00BD1542">
        <w:t>Uniformização e hábitos higiênicos dos funcionários:</w:t>
      </w:r>
    </w:p>
    <w:p w14:paraId="3516C96B" w14:textId="77777777" w:rsidR="00732D78" w:rsidRPr="00BD1542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11</w:t>
      </w:r>
      <w:r w:rsidRPr="00BD1542">
        <w:t>.3</w:t>
      </w:r>
      <w:r>
        <w:t>.</w:t>
      </w:r>
      <w:r>
        <w:tab/>
      </w:r>
      <w:r w:rsidRPr="00BD1542">
        <w:t>Observações (outras informações ou comentários):</w:t>
      </w:r>
    </w:p>
    <w:p w14:paraId="4639EED4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DEPÓSITO DE EMBALAGEM (ORGANIZAÇÃO, HIGIENE E ETC.)</w:t>
      </w:r>
    </w:p>
    <w:p w14:paraId="378C1681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ÁREAS EXTERNAS</w:t>
      </w:r>
    </w:p>
    <w:p w14:paraId="14482463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 w:rsidRPr="00B70426">
        <w:t>1</w:t>
      </w:r>
      <w:r>
        <w:t>3</w:t>
      </w:r>
      <w:r w:rsidRPr="00B70426">
        <w:t>.1</w:t>
      </w:r>
      <w:r>
        <w:t>.</w:t>
      </w:r>
      <w:r>
        <w:tab/>
      </w:r>
      <w:r w:rsidRPr="00B70426">
        <w:t>Organização, limpeza, pavimentação</w:t>
      </w:r>
      <w:r>
        <w:t xml:space="preserve"> e</w:t>
      </w:r>
      <w:r w:rsidRPr="00B70426">
        <w:t xml:space="preserve"> etc.:</w:t>
      </w:r>
    </w:p>
    <w:p w14:paraId="2EA8B56B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 w:rsidRPr="00B70426">
        <w:t>1</w:t>
      </w:r>
      <w:r>
        <w:t>3</w:t>
      </w:r>
      <w:r w:rsidRPr="00B70426">
        <w:t>.2</w:t>
      </w:r>
      <w:r>
        <w:t>.</w:t>
      </w:r>
      <w:r>
        <w:tab/>
      </w:r>
      <w:r w:rsidRPr="00B70426">
        <w:t>Recolhimento de resíduos (caçamba com tampa, remoção diária, gelo, higiene</w:t>
      </w:r>
      <w:r>
        <w:t xml:space="preserve"> e </w:t>
      </w:r>
      <w:r w:rsidRPr="00B70426">
        <w:t>etc.):</w:t>
      </w:r>
    </w:p>
    <w:p w14:paraId="1944A057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13</w:t>
      </w:r>
      <w:r w:rsidRPr="00B70426">
        <w:t>.3</w:t>
      </w:r>
      <w:r>
        <w:t>.</w:t>
      </w:r>
      <w:r>
        <w:tab/>
        <w:t>Controle de</w:t>
      </w:r>
      <w:r w:rsidRPr="00B70426">
        <w:t xml:space="preserve"> insetos e roedores:</w:t>
      </w:r>
    </w:p>
    <w:p w14:paraId="78C7F49B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BARREIRA SANITÁRIA</w:t>
      </w:r>
    </w:p>
    <w:p w14:paraId="29FFD7B2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14</w:t>
      </w:r>
      <w:r w:rsidRPr="00B70426">
        <w:t>.1</w:t>
      </w:r>
      <w:r>
        <w:t>.</w:t>
      </w:r>
      <w:r>
        <w:tab/>
      </w:r>
      <w:r w:rsidRPr="00B70426">
        <w:t>Lava</w:t>
      </w:r>
      <w:r>
        <w:t>-</w:t>
      </w:r>
      <w:r w:rsidRPr="00B70426">
        <w:t>botas (escovas, sabão, eficácia, utilização):</w:t>
      </w:r>
    </w:p>
    <w:p w14:paraId="57028507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lastRenderedPageBreak/>
        <w:t>14</w:t>
      </w:r>
      <w:r w:rsidRPr="00B70426">
        <w:t>.2</w:t>
      </w:r>
      <w:r>
        <w:t>.</w:t>
      </w:r>
      <w:r>
        <w:tab/>
      </w:r>
      <w:r w:rsidRPr="00B70426">
        <w:t>Pedilúvio (condições, eficácia):</w:t>
      </w:r>
    </w:p>
    <w:p w14:paraId="16B654AF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 w:rsidRPr="00B70426">
        <w:t>1</w:t>
      </w:r>
      <w:r>
        <w:t>4</w:t>
      </w:r>
      <w:r w:rsidRPr="00B70426">
        <w:t>.3</w:t>
      </w:r>
      <w:r>
        <w:t>.</w:t>
      </w:r>
      <w:r>
        <w:tab/>
      </w:r>
      <w:r w:rsidRPr="00B70426">
        <w:t>Pias (acionamento a pedal, sabão líquido, manutenção, higiene, utilização</w:t>
      </w:r>
      <w:r>
        <w:t xml:space="preserve"> e </w:t>
      </w:r>
      <w:r w:rsidRPr="00B70426">
        <w:t>etc.):</w:t>
      </w:r>
    </w:p>
    <w:p w14:paraId="6BDB69B4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>SEÇÃO DE SUBPRODUTOS</w:t>
      </w:r>
    </w:p>
    <w:p w14:paraId="5B731E11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15</w:t>
      </w:r>
      <w:r w:rsidRPr="00B70426">
        <w:t>.1</w:t>
      </w:r>
      <w:r>
        <w:t>.</w:t>
      </w:r>
      <w:r>
        <w:tab/>
      </w:r>
      <w:r w:rsidRPr="00B70426">
        <w:t>Organização, higiene, manutenção, elaboração, tecnologia, uniformização dos funcionários</w:t>
      </w:r>
      <w:r>
        <w:t xml:space="preserve"> e</w:t>
      </w:r>
      <w:r w:rsidRPr="00B70426">
        <w:t xml:space="preserve"> etc.:</w:t>
      </w:r>
    </w:p>
    <w:p w14:paraId="6A555FCB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16.</w:t>
      </w:r>
      <w:r>
        <w:rPr>
          <w:b/>
          <w:bCs/>
        </w:rPr>
        <w:tab/>
        <w:t>ÁREA SOCIAL</w:t>
      </w:r>
    </w:p>
    <w:p w14:paraId="6848E4FB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16</w:t>
      </w:r>
      <w:r w:rsidRPr="00B70426">
        <w:t>.1</w:t>
      </w:r>
      <w:r>
        <w:t>.</w:t>
      </w:r>
      <w:r>
        <w:tab/>
      </w:r>
      <w:r w:rsidRPr="00B70426">
        <w:t>Vestiários (higiene, pias, sabão, manutenção, chuveiros, armários):</w:t>
      </w:r>
    </w:p>
    <w:p w14:paraId="4F856326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16</w:t>
      </w:r>
      <w:r w:rsidRPr="00B70426">
        <w:t>.2</w:t>
      </w:r>
      <w:r>
        <w:t>.</w:t>
      </w:r>
      <w:r>
        <w:tab/>
      </w:r>
      <w:r w:rsidRPr="00B70426">
        <w:t>Sanitários (higiene, manutenção, papel higiênico, pias, sabão</w:t>
      </w:r>
      <w:r>
        <w:t xml:space="preserve"> e</w:t>
      </w:r>
      <w:r w:rsidRPr="00B70426">
        <w:t xml:space="preserve"> etc.):</w:t>
      </w:r>
    </w:p>
    <w:p w14:paraId="4B398D35" w14:textId="77777777" w:rsidR="00732D78" w:rsidRPr="00B70426" w:rsidRDefault="00732D78" w:rsidP="00732D78">
      <w:pPr>
        <w:tabs>
          <w:tab w:val="left" w:pos="709"/>
        </w:tabs>
        <w:spacing w:after="120" w:line="276" w:lineRule="auto"/>
        <w:ind w:left="705" w:hanging="705"/>
      </w:pPr>
      <w:r>
        <w:t>16</w:t>
      </w:r>
      <w:r w:rsidRPr="00B70426">
        <w:t>.3</w:t>
      </w:r>
      <w:r>
        <w:t>.</w:t>
      </w:r>
      <w:r>
        <w:tab/>
      </w:r>
      <w:r w:rsidRPr="00B70426">
        <w:t>Refeitório (higiene, condições gerais):</w:t>
      </w:r>
    </w:p>
    <w:p w14:paraId="79EB1360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17.</w:t>
      </w:r>
      <w:r>
        <w:rPr>
          <w:b/>
          <w:bCs/>
        </w:rPr>
        <w:tab/>
        <w:t>CONTROLES DO ESTABELECIMENTO</w:t>
      </w:r>
    </w:p>
    <w:p w14:paraId="4A534402" w14:textId="77777777" w:rsidR="00732D78" w:rsidRPr="0020439C" w:rsidRDefault="00732D78" w:rsidP="00732D78">
      <w:pPr>
        <w:tabs>
          <w:tab w:val="left" w:pos="709"/>
        </w:tabs>
        <w:spacing w:after="120" w:line="276" w:lineRule="auto"/>
        <w:ind w:left="705" w:hanging="705"/>
      </w:pPr>
      <w:r w:rsidRPr="0020439C">
        <w:t>17.1.</w:t>
      </w:r>
      <w:r w:rsidRPr="0020439C">
        <w:tab/>
        <w:t>Controles (cloração d’água, certificados, lacres, produtos recebidos, estatística, uniformes, liberação para o início dos trabalhos no estabelecimento, rotulagem, aprovação de produtos, roedores, limpeza das caixas d’água, remessa de amostras para análise, interpretação dos resultados das análises</w:t>
      </w:r>
      <w:r>
        <w:t xml:space="preserve"> e </w:t>
      </w:r>
      <w:r w:rsidRPr="0020439C">
        <w:t>etc.):</w:t>
      </w:r>
    </w:p>
    <w:p w14:paraId="7764DD8F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rPr>
          <w:b/>
          <w:bCs/>
        </w:rPr>
      </w:pPr>
      <w:r>
        <w:rPr>
          <w:b/>
          <w:bCs/>
        </w:rPr>
        <w:t>18.</w:t>
      </w:r>
      <w:r>
        <w:rPr>
          <w:b/>
          <w:bCs/>
        </w:rPr>
        <w:tab/>
        <w:t>CONCLUSÕES GERAIS</w:t>
      </w:r>
    </w:p>
    <w:p w14:paraId="7394B92C" w14:textId="77777777" w:rsidR="00732D78" w:rsidRDefault="00732D78" w:rsidP="00732D78">
      <w:pPr>
        <w:tabs>
          <w:tab w:val="left" w:pos="709"/>
        </w:tabs>
        <w:spacing w:after="120" w:line="276" w:lineRule="auto"/>
        <w:ind w:left="703" w:hanging="703"/>
      </w:pPr>
    </w:p>
    <w:p w14:paraId="2B90C180" w14:textId="77777777" w:rsidR="00732D78" w:rsidRDefault="00732D78" w:rsidP="00732D78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  <w:r w:rsidRPr="00864E1A">
        <w:rPr>
          <w:color w:val="FF0000"/>
        </w:rPr>
        <w:t>Município – UF</w:t>
      </w:r>
      <w:r w:rsidRPr="00864E1A">
        <w:t xml:space="preserve">, </w:t>
      </w:r>
      <w:r w:rsidRPr="00864E1A">
        <w:rPr>
          <w:color w:val="FF0000"/>
        </w:rPr>
        <w:t>... (dia)</w:t>
      </w:r>
      <w:r w:rsidRPr="00864E1A">
        <w:t xml:space="preserve"> de </w:t>
      </w:r>
      <w:r w:rsidRPr="00864E1A">
        <w:rPr>
          <w:color w:val="FF0000"/>
        </w:rPr>
        <w:t>... (mês)</w:t>
      </w:r>
      <w:r w:rsidRPr="00864E1A">
        <w:t xml:space="preserve"> de </w:t>
      </w:r>
      <w:r w:rsidRPr="00864E1A">
        <w:rPr>
          <w:color w:val="FF0000"/>
        </w:rPr>
        <w:t>... (ano)</w:t>
      </w:r>
    </w:p>
    <w:p w14:paraId="6B5C105B" w14:textId="77777777" w:rsidR="00732D78" w:rsidRDefault="00732D78" w:rsidP="00732D78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45EC707D" w14:textId="77777777" w:rsidR="00732D78" w:rsidRDefault="00732D78" w:rsidP="00732D78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1AA447F3" w14:textId="77777777" w:rsidR="00732D78" w:rsidRDefault="00732D78" w:rsidP="00732D78">
      <w:pPr>
        <w:tabs>
          <w:tab w:val="left" w:pos="709"/>
        </w:tabs>
        <w:spacing w:after="0" w:line="276" w:lineRule="auto"/>
        <w:ind w:left="705" w:hanging="705"/>
        <w:jc w:val="center"/>
      </w:pPr>
      <w:r>
        <w:t>________________________________________________</w:t>
      </w:r>
    </w:p>
    <w:p w14:paraId="2B68F545" w14:textId="77777777" w:rsidR="00732D78" w:rsidRDefault="00732D78" w:rsidP="00732D78">
      <w:pPr>
        <w:tabs>
          <w:tab w:val="left" w:pos="709"/>
        </w:tabs>
        <w:spacing w:after="0" w:line="276" w:lineRule="auto"/>
        <w:ind w:left="705" w:hanging="705"/>
        <w:jc w:val="center"/>
      </w:pPr>
      <w:r>
        <w:t>(Carimbo e assinatura)</w:t>
      </w:r>
    </w:p>
    <w:p w14:paraId="7496102F" w14:textId="77777777" w:rsidR="00732D78" w:rsidRDefault="00732D78" w:rsidP="00732D78">
      <w:pPr>
        <w:tabs>
          <w:tab w:val="left" w:pos="709"/>
        </w:tabs>
        <w:spacing w:after="0" w:line="276" w:lineRule="auto"/>
        <w:ind w:left="705" w:hanging="705"/>
        <w:jc w:val="center"/>
      </w:pPr>
      <w:r>
        <w:t>MÉDICO VETERINÁRIO</w:t>
      </w:r>
    </w:p>
    <w:p w14:paraId="3BF7DD26" w14:textId="77777777" w:rsidR="00732D78" w:rsidRDefault="00732D78" w:rsidP="00732D78">
      <w:pPr>
        <w:tabs>
          <w:tab w:val="left" w:pos="709"/>
        </w:tabs>
        <w:spacing w:after="120" w:line="276" w:lineRule="auto"/>
        <w:ind w:left="705" w:hanging="705"/>
        <w:jc w:val="center"/>
      </w:pPr>
      <w:r>
        <w:t>CRMV/MG Nº</w:t>
      </w:r>
    </w:p>
    <w:p w14:paraId="75E25C03" w14:textId="59334D32" w:rsidR="00A0431B" w:rsidRDefault="00A0431B" w:rsidP="00732D78">
      <w:pPr>
        <w:tabs>
          <w:tab w:val="left" w:pos="709"/>
        </w:tabs>
        <w:spacing w:after="120" w:line="276" w:lineRule="auto"/>
        <w:ind w:left="703" w:hanging="703"/>
      </w:pPr>
    </w:p>
    <w:sectPr w:rsidR="00A0431B" w:rsidSect="006E4A82">
      <w:headerReference w:type="default" r:id="rId8"/>
      <w:footerReference w:type="default" r:id="rId9"/>
      <w:pgSz w:w="11906" w:h="16838" w:code="9"/>
      <w:pgMar w:top="1701" w:right="1134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D40A" w14:textId="77777777" w:rsidR="00B0511C" w:rsidRDefault="00B0511C" w:rsidP="005540B2">
      <w:pPr>
        <w:spacing w:after="0"/>
      </w:pPr>
      <w:r>
        <w:separator/>
      </w:r>
    </w:p>
  </w:endnote>
  <w:endnote w:type="continuationSeparator" w:id="0">
    <w:p w14:paraId="702BED6C" w14:textId="77777777" w:rsidR="00B0511C" w:rsidRDefault="00B0511C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E7DF" w14:textId="46E549FF" w:rsidR="00C071B3" w:rsidRPr="0063173E" w:rsidRDefault="00C071B3" w:rsidP="0063173E">
    <w:pPr>
      <w:pStyle w:val="Rodap"/>
      <w:jc w:val="center"/>
      <w:rPr>
        <w:rFonts w:ascii="Century Gothic" w:hAnsi="Century Gothic"/>
      </w:rPr>
    </w:pPr>
    <w:r w:rsidRPr="0063173E">
      <w:rPr>
        <w:rFonts w:ascii="Century Gothic" w:hAnsi="Century Gothic"/>
      </w:rPr>
      <w:t>Inserir rodapé da Prefeitura</w:t>
    </w:r>
  </w:p>
  <w:p w14:paraId="29C5A237" w14:textId="77777777" w:rsidR="00C071B3" w:rsidRDefault="00C071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BB00" w14:textId="77777777" w:rsidR="00B0511C" w:rsidRDefault="00B0511C" w:rsidP="005540B2">
      <w:pPr>
        <w:spacing w:after="0"/>
      </w:pPr>
      <w:r>
        <w:separator/>
      </w:r>
    </w:p>
  </w:footnote>
  <w:footnote w:type="continuationSeparator" w:id="0">
    <w:p w14:paraId="1BD0B305" w14:textId="77777777" w:rsidR="00B0511C" w:rsidRDefault="00B0511C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50A" w14:textId="5578DA3C" w:rsidR="00C071B3" w:rsidRPr="0063173E" w:rsidRDefault="00C071B3" w:rsidP="0063173E">
    <w:pPr>
      <w:pStyle w:val="Cabealho"/>
      <w:jc w:val="center"/>
      <w:rPr>
        <w:rFonts w:ascii="Century Gothic" w:hAnsi="Century Gothic"/>
      </w:rPr>
    </w:pPr>
    <w:r>
      <w:br/>
    </w:r>
    <w:r w:rsidRPr="0063173E">
      <w:rPr>
        <w:rFonts w:ascii="Century Gothic" w:hAnsi="Century Gothic"/>
      </w:rPr>
      <w:t>Inserir cabeçalho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01260"/>
    <w:rsid w:val="00001981"/>
    <w:rsid w:val="000122F2"/>
    <w:rsid w:val="00016410"/>
    <w:rsid w:val="00016969"/>
    <w:rsid w:val="00017759"/>
    <w:rsid w:val="000260F1"/>
    <w:rsid w:val="00026701"/>
    <w:rsid w:val="000268B0"/>
    <w:rsid w:val="000333B0"/>
    <w:rsid w:val="00041C1C"/>
    <w:rsid w:val="00042AA0"/>
    <w:rsid w:val="00042CAF"/>
    <w:rsid w:val="000448FC"/>
    <w:rsid w:val="0004742F"/>
    <w:rsid w:val="00051D9F"/>
    <w:rsid w:val="00056B02"/>
    <w:rsid w:val="000572F8"/>
    <w:rsid w:val="00062899"/>
    <w:rsid w:val="00067CAA"/>
    <w:rsid w:val="00070213"/>
    <w:rsid w:val="00070668"/>
    <w:rsid w:val="00074ECA"/>
    <w:rsid w:val="000765DB"/>
    <w:rsid w:val="00076E86"/>
    <w:rsid w:val="0008008B"/>
    <w:rsid w:val="000815F6"/>
    <w:rsid w:val="00081BAF"/>
    <w:rsid w:val="00082FDC"/>
    <w:rsid w:val="000875DE"/>
    <w:rsid w:val="00095FC4"/>
    <w:rsid w:val="00097F9F"/>
    <w:rsid w:val="000A07F3"/>
    <w:rsid w:val="000A2028"/>
    <w:rsid w:val="000B10CA"/>
    <w:rsid w:val="000B1AC9"/>
    <w:rsid w:val="000B3D0A"/>
    <w:rsid w:val="000B4DB5"/>
    <w:rsid w:val="000C0CA3"/>
    <w:rsid w:val="000C1EFD"/>
    <w:rsid w:val="000C45A9"/>
    <w:rsid w:val="000C45ED"/>
    <w:rsid w:val="000C5161"/>
    <w:rsid w:val="000D54B8"/>
    <w:rsid w:val="000E6645"/>
    <w:rsid w:val="000F0B05"/>
    <w:rsid w:val="000F2903"/>
    <w:rsid w:val="000F32EC"/>
    <w:rsid w:val="000F501C"/>
    <w:rsid w:val="00100F1A"/>
    <w:rsid w:val="00103BC2"/>
    <w:rsid w:val="001047B9"/>
    <w:rsid w:val="00105784"/>
    <w:rsid w:val="00115AD5"/>
    <w:rsid w:val="00115D9F"/>
    <w:rsid w:val="00116999"/>
    <w:rsid w:val="00116BA2"/>
    <w:rsid w:val="00121CDE"/>
    <w:rsid w:val="00125BF0"/>
    <w:rsid w:val="0012691C"/>
    <w:rsid w:val="00130FB2"/>
    <w:rsid w:val="00140DF0"/>
    <w:rsid w:val="001425FF"/>
    <w:rsid w:val="00145944"/>
    <w:rsid w:val="00145D49"/>
    <w:rsid w:val="0014740B"/>
    <w:rsid w:val="00150664"/>
    <w:rsid w:val="001516CD"/>
    <w:rsid w:val="00153183"/>
    <w:rsid w:val="001605BB"/>
    <w:rsid w:val="00161991"/>
    <w:rsid w:val="0016778F"/>
    <w:rsid w:val="0018243B"/>
    <w:rsid w:val="00187430"/>
    <w:rsid w:val="0018743D"/>
    <w:rsid w:val="00194FF6"/>
    <w:rsid w:val="001B2D2E"/>
    <w:rsid w:val="001B4EC8"/>
    <w:rsid w:val="001D08E6"/>
    <w:rsid w:val="001D3625"/>
    <w:rsid w:val="001D76DB"/>
    <w:rsid w:val="001D7DB2"/>
    <w:rsid w:val="001E03B4"/>
    <w:rsid w:val="001E104C"/>
    <w:rsid w:val="001E3634"/>
    <w:rsid w:val="001E3E72"/>
    <w:rsid w:val="001F3A62"/>
    <w:rsid w:val="002022C8"/>
    <w:rsid w:val="00202475"/>
    <w:rsid w:val="00213C61"/>
    <w:rsid w:val="00215C68"/>
    <w:rsid w:val="00216541"/>
    <w:rsid w:val="00216EFD"/>
    <w:rsid w:val="00220C7F"/>
    <w:rsid w:val="002232C5"/>
    <w:rsid w:val="00223361"/>
    <w:rsid w:val="00230DC3"/>
    <w:rsid w:val="002325BA"/>
    <w:rsid w:val="00237812"/>
    <w:rsid w:val="00244E25"/>
    <w:rsid w:val="002504DD"/>
    <w:rsid w:val="002512A8"/>
    <w:rsid w:val="002524F6"/>
    <w:rsid w:val="002578F2"/>
    <w:rsid w:val="00263C62"/>
    <w:rsid w:val="0028161A"/>
    <w:rsid w:val="00285C52"/>
    <w:rsid w:val="00286748"/>
    <w:rsid w:val="00287323"/>
    <w:rsid w:val="0028755F"/>
    <w:rsid w:val="00287826"/>
    <w:rsid w:val="0029229F"/>
    <w:rsid w:val="00294BA8"/>
    <w:rsid w:val="002A45CF"/>
    <w:rsid w:val="002A68D8"/>
    <w:rsid w:val="002A7855"/>
    <w:rsid w:val="002B73AC"/>
    <w:rsid w:val="002B79DE"/>
    <w:rsid w:val="002C2A60"/>
    <w:rsid w:val="002C41A2"/>
    <w:rsid w:val="002D770B"/>
    <w:rsid w:val="002E58C7"/>
    <w:rsid w:val="002E5E74"/>
    <w:rsid w:val="002E5FFC"/>
    <w:rsid w:val="002F15CA"/>
    <w:rsid w:val="002F18CD"/>
    <w:rsid w:val="002F1D11"/>
    <w:rsid w:val="003038F5"/>
    <w:rsid w:val="00305F65"/>
    <w:rsid w:val="003074B0"/>
    <w:rsid w:val="0031190B"/>
    <w:rsid w:val="003153B0"/>
    <w:rsid w:val="00322FAA"/>
    <w:rsid w:val="0032621E"/>
    <w:rsid w:val="003265F7"/>
    <w:rsid w:val="0032728F"/>
    <w:rsid w:val="00330DEA"/>
    <w:rsid w:val="0033377D"/>
    <w:rsid w:val="003347E9"/>
    <w:rsid w:val="00340E98"/>
    <w:rsid w:val="00343645"/>
    <w:rsid w:val="00346E9C"/>
    <w:rsid w:val="0035095C"/>
    <w:rsid w:val="003535C2"/>
    <w:rsid w:val="0035685F"/>
    <w:rsid w:val="00364949"/>
    <w:rsid w:val="00364DD8"/>
    <w:rsid w:val="003657E3"/>
    <w:rsid w:val="003723AD"/>
    <w:rsid w:val="00375CB2"/>
    <w:rsid w:val="00380AB8"/>
    <w:rsid w:val="003810E3"/>
    <w:rsid w:val="003813EB"/>
    <w:rsid w:val="003A0305"/>
    <w:rsid w:val="003A0F4A"/>
    <w:rsid w:val="003A408D"/>
    <w:rsid w:val="003A6406"/>
    <w:rsid w:val="003B2D84"/>
    <w:rsid w:val="003B328F"/>
    <w:rsid w:val="003B5E97"/>
    <w:rsid w:val="003C0EA6"/>
    <w:rsid w:val="003C1131"/>
    <w:rsid w:val="003C32AC"/>
    <w:rsid w:val="003C378C"/>
    <w:rsid w:val="003C7B85"/>
    <w:rsid w:val="003D0583"/>
    <w:rsid w:val="003D40D7"/>
    <w:rsid w:val="003F1371"/>
    <w:rsid w:val="003F18DD"/>
    <w:rsid w:val="003F6880"/>
    <w:rsid w:val="00401EAA"/>
    <w:rsid w:val="00405ED4"/>
    <w:rsid w:val="0040719C"/>
    <w:rsid w:val="00407884"/>
    <w:rsid w:val="00413E45"/>
    <w:rsid w:val="004152A6"/>
    <w:rsid w:val="004171B2"/>
    <w:rsid w:val="00420A3C"/>
    <w:rsid w:val="00425242"/>
    <w:rsid w:val="0042596C"/>
    <w:rsid w:val="00431194"/>
    <w:rsid w:val="00435FE6"/>
    <w:rsid w:val="00441308"/>
    <w:rsid w:val="00445EEF"/>
    <w:rsid w:val="00450845"/>
    <w:rsid w:val="00451E8B"/>
    <w:rsid w:val="004570D2"/>
    <w:rsid w:val="00467033"/>
    <w:rsid w:val="00470BE2"/>
    <w:rsid w:val="00471418"/>
    <w:rsid w:val="0047603E"/>
    <w:rsid w:val="00476EED"/>
    <w:rsid w:val="004774E6"/>
    <w:rsid w:val="0048048F"/>
    <w:rsid w:val="004807EB"/>
    <w:rsid w:val="00491CF1"/>
    <w:rsid w:val="004922BA"/>
    <w:rsid w:val="0049258E"/>
    <w:rsid w:val="00497D45"/>
    <w:rsid w:val="004A1764"/>
    <w:rsid w:val="004A197C"/>
    <w:rsid w:val="004A71BE"/>
    <w:rsid w:val="004A7206"/>
    <w:rsid w:val="004A750F"/>
    <w:rsid w:val="004D3DBB"/>
    <w:rsid w:val="004D4A11"/>
    <w:rsid w:val="004E0451"/>
    <w:rsid w:val="004E06A4"/>
    <w:rsid w:val="004E3DCB"/>
    <w:rsid w:val="00502860"/>
    <w:rsid w:val="00504752"/>
    <w:rsid w:val="005055EE"/>
    <w:rsid w:val="005130DC"/>
    <w:rsid w:val="00514CB1"/>
    <w:rsid w:val="005247B7"/>
    <w:rsid w:val="005361B0"/>
    <w:rsid w:val="00536EB9"/>
    <w:rsid w:val="00537400"/>
    <w:rsid w:val="00537A62"/>
    <w:rsid w:val="00540388"/>
    <w:rsid w:val="00542096"/>
    <w:rsid w:val="00542E23"/>
    <w:rsid w:val="0055210B"/>
    <w:rsid w:val="00552CF8"/>
    <w:rsid w:val="005540B2"/>
    <w:rsid w:val="005551DD"/>
    <w:rsid w:val="00556872"/>
    <w:rsid w:val="00556A5C"/>
    <w:rsid w:val="00564034"/>
    <w:rsid w:val="0056437A"/>
    <w:rsid w:val="0056586F"/>
    <w:rsid w:val="00571E93"/>
    <w:rsid w:val="00574019"/>
    <w:rsid w:val="0057493E"/>
    <w:rsid w:val="00575E9D"/>
    <w:rsid w:val="00591D60"/>
    <w:rsid w:val="005924AD"/>
    <w:rsid w:val="00593E62"/>
    <w:rsid w:val="00594498"/>
    <w:rsid w:val="005955E5"/>
    <w:rsid w:val="00595D73"/>
    <w:rsid w:val="005A6756"/>
    <w:rsid w:val="005B3319"/>
    <w:rsid w:val="005B6607"/>
    <w:rsid w:val="005B66FC"/>
    <w:rsid w:val="005C0B12"/>
    <w:rsid w:val="005C6D35"/>
    <w:rsid w:val="005D0EDA"/>
    <w:rsid w:val="005E1EDA"/>
    <w:rsid w:val="005E1FC6"/>
    <w:rsid w:val="005E2796"/>
    <w:rsid w:val="005E4F89"/>
    <w:rsid w:val="005E5C32"/>
    <w:rsid w:val="005E7840"/>
    <w:rsid w:val="005F74E6"/>
    <w:rsid w:val="00600453"/>
    <w:rsid w:val="00601A12"/>
    <w:rsid w:val="00603FD5"/>
    <w:rsid w:val="00607BF7"/>
    <w:rsid w:val="00610B25"/>
    <w:rsid w:val="006144E6"/>
    <w:rsid w:val="0061549A"/>
    <w:rsid w:val="00625DFC"/>
    <w:rsid w:val="006301AB"/>
    <w:rsid w:val="0063173E"/>
    <w:rsid w:val="00631B7D"/>
    <w:rsid w:val="0063243F"/>
    <w:rsid w:val="00632B7B"/>
    <w:rsid w:val="00641167"/>
    <w:rsid w:val="00641D1E"/>
    <w:rsid w:val="006550F5"/>
    <w:rsid w:val="0065610F"/>
    <w:rsid w:val="006563EF"/>
    <w:rsid w:val="00656559"/>
    <w:rsid w:val="00657BEB"/>
    <w:rsid w:val="00661A9E"/>
    <w:rsid w:val="00662561"/>
    <w:rsid w:val="00662E3C"/>
    <w:rsid w:val="0066380C"/>
    <w:rsid w:val="00664272"/>
    <w:rsid w:val="006642C6"/>
    <w:rsid w:val="00671DEF"/>
    <w:rsid w:val="006745CB"/>
    <w:rsid w:val="00682960"/>
    <w:rsid w:val="00685BE4"/>
    <w:rsid w:val="00686030"/>
    <w:rsid w:val="006869AE"/>
    <w:rsid w:val="006910BF"/>
    <w:rsid w:val="00691989"/>
    <w:rsid w:val="00691CE7"/>
    <w:rsid w:val="00696E84"/>
    <w:rsid w:val="006976AC"/>
    <w:rsid w:val="006A4702"/>
    <w:rsid w:val="006A5784"/>
    <w:rsid w:val="006B2F63"/>
    <w:rsid w:val="006B38BB"/>
    <w:rsid w:val="006B51CC"/>
    <w:rsid w:val="006B74C7"/>
    <w:rsid w:val="006B7576"/>
    <w:rsid w:val="006B78EE"/>
    <w:rsid w:val="006C2065"/>
    <w:rsid w:val="006C5031"/>
    <w:rsid w:val="006C5713"/>
    <w:rsid w:val="006D6031"/>
    <w:rsid w:val="006D635A"/>
    <w:rsid w:val="006D78AF"/>
    <w:rsid w:val="006E14B4"/>
    <w:rsid w:val="006E4A82"/>
    <w:rsid w:val="006E5BB1"/>
    <w:rsid w:val="006F1C64"/>
    <w:rsid w:val="006F4F50"/>
    <w:rsid w:val="006F5AA2"/>
    <w:rsid w:val="006F5CD8"/>
    <w:rsid w:val="00700866"/>
    <w:rsid w:val="0070203C"/>
    <w:rsid w:val="007030B4"/>
    <w:rsid w:val="00703B41"/>
    <w:rsid w:val="00703F62"/>
    <w:rsid w:val="007067AF"/>
    <w:rsid w:val="00707078"/>
    <w:rsid w:val="00715467"/>
    <w:rsid w:val="0071571A"/>
    <w:rsid w:val="007159B9"/>
    <w:rsid w:val="0071634C"/>
    <w:rsid w:val="00716939"/>
    <w:rsid w:val="00721DFB"/>
    <w:rsid w:val="0072361D"/>
    <w:rsid w:val="00723701"/>
    <w:rsid w:val="00727196"/>
    <w:rsid w:val="00727F41"/>
    <w:rsid w:val="0073297D"/>
    <w:rsid w:val="00732D78"/>
    <w:rsid w:val="007335EB"/>
    <w:rsid w:val="00735B51"/>
    <w:rsid w:val="007368C4"/>
    <w:rsid w:val="00743470"/>
    <w:rsid w:val="00750504"/>
    <w:rsid w:val="0075167C"/>
    <w:rsid w:val="007644A5"/>
    <w:rsid w:val="00764CBC"/>
    <w:rsid w:val="007707AD"/>
    <w:rsid w:val="00770DA4"/>
    <w:rsid w:val="00772D6C"/>
    <w:rsid w:val="00774AEA"/>
    <w:rsid w:val="00775713"/>
    <w:rsid w:val="00777813"/>
    <w:rsid w:val="007823C4"/>
    <w:rsid w:val="007839A4"/>
    <w:rsid w:val="00783DD8"/>
    <w:rsid w:val="007869A8"/>
    <w:rsid w:val="00795BB7"/>
    <w:rsid w:val="007A0D89"/>
    <w:rsid w:val="007A3132"/>
    <w:rsid w:val="007A3AB8"/>
    <w:rsid w:val="007A64C7"/>
    <w:rsid w:val="007C5E82"/>
    <w:rsid w:val="007C6B80"/>
    <w:rsid w:val="007D379B"/>
    <w:rsid w:val="007D4472"/>
    <w:rsid w:val="007D74D1"/>
    <w:rsid w:val="007D7BED"/>
    <w:rsid w:val="007E585E"/>
    <w:rsid w:val="007E59CD"/>
    <w:rsid w:val="007E7B27"/>
    <w:rsid w:val="007F3028"/>
    <w:rsid w:val="007F31A8"/>
    <w:rsid w:val="00801711"/>
    <w:rsid w:val="008033D0"/>
    <w:rsid w:val="00803CB5"/>
    <w:rsid w:val="00804E73"/>
    <w:rsid w:val="008061BA"/>
    <w:rsid w:val="008119A0"/>
    <w:rsid w:val="00811CB4"/>
    <w:rsid w:val="00815C31"/>
    <w:rsid w:val="008200A7"/>
    <w:rsid w:val="008266B4"/>
    <w:rsid w:val="0082723C"/>
    <w:rsid w:val="00827883"/>
    <w:rsid w:val="008300C6"/>
    <w:rsid w:val="008342C1"/>
    <w:rsid w:val="00834A97"/>
    <w:rsid w:val="008355A8"/>
    <w:rsid w:val="0083649E"/>
    <w:rsid w:val="00837948"/>
    <w:rsid w:val="00840086"/>
    <w:rsid w:val="00840D9F"/>
    <w:rsid w:val="00845A43"/>
    <w:rsid w:val="0085198C"/>
    <w:rsid w:val="00854F4A"/>
    <w:rsid w:val="00860934"/>
    <w:rsid w:val="00860FBD"/>
    <w:rsid w:val="00861EDD"/>
    <w:rsid w:val="00864578"/>
    <w:rsid w:val="0086765F"/>
    <w:rsid w:val="00872529"/>
    <w:rsid w:val="00875EE3"/>
    <w:rsid w:val="008837C1"/>
    <w:rsid w:val="00883BCA"/>
    <w:rsid w:val="00884497"/>
    <w:rsid w:val="00887907"/>
    <w:rsid w:val="0089040B"/>
    <w:rsid w:val="00890970"/>
    <w:rsid w:val="00891108"/>
    <w:rsid w:val="00892EE1"/>
    <w:rsid w:val="00893026"/>
    <w:rsid w:val="0089651E"/>
    <w:rsid w:val="008965B7"/>
    <w:rsid w:val="008A31A0"/>
    <w:rsid w:val="008B0A6E"/>
    <w:rsid w:val="008B2CF2"/>
    <w:rsid w:val="008D19FC"/>
    <w:rsid w:val="008E0C92"/>
    <w:rsid w:val="008F7C3F"/>
    <w:rsid w:val="00901F81"/>
    <w:rsid w:val="00910414"/>
    <w:rsid w:val="00915205"/>
    <w:rsid w:val="00916F31"/>
    <w:rsid w:val="00917E8B"/>
    <w:rsid w:val="00927AFE"/>
    <w:rsid w:val="00937AEA"/>
    <w:rsid w:val="009409DB"/>
    <w:rsid w:val="00953E9F"/>
    <w:rsid w:val="00962031"/>
    <w:rsid w:val="00970484"/>
    <w:rsid w:val="009728E0"/>
    <w:rsid w:val="009745B6"/>
    <w:rsid w:val="00974F49"/>
    <w:rsid w:val="00977F95"/>
    <w:rsid w:val="00980114"/>
    <w:rsid w:val="00981ABB"/>
    <w:rsid w:val="009855E2"/>
    <w:rsid w:val="00992274"/>
    <w:rsid w:val="00992464"/>
    <w:rsid w:val="00993AE0"/>
    <w:rsid w:val="0099581B"/>
    <w:rsid w:val="009A0B70"/>
    <w:rsid w:val="009A57DE"/>
    <w:rsid w:val="009A6748"/>
    <w:rsid w:val="009A6B01"/>
    <w:rsid w:val="009B00EF"/>
    <w:rsid w:val="009B1048"/>
    <w:rsid w:val="009B18DA"/>
    <w:rsid w:val="009B1DE9"/>
    <w:rsid w:val="009B2A23"/>
    <w:rsid w:val="009B5C40"/>
    <w:rsid w:val="009B6C44"/>
    <w:rsid w:val="009C02A3"/>
    <w:rsid w:val="009C230E"/>
    <w:rsid w:val="009C4670"/>
    <w:rsid w:val="009C5798"/>
    <w:rsid w:val="009C5861"/>
    <w:rsid w:val="009E188D"/>
    <w:rsid w:val="009E4372"/>
    <w:rsid w:val="009F1F7F"/>
    <w:rsid w:val="009F6DA1"/>
    <w:rsid w:val="00A0431B"/>
    <w:rsid w:val="00A06A06"/>
    <w:rsid w:val="00A11E7E"/>
    <w:rsid w:val="00A143E6"/>
    <w:rsid w:val="00A1448F"/>
    <w:rsid w:val="00A15541"/>
    <w:rsid w:val="00A159E0"/>
    <w:rsid w:val="00A16173"/>
    <w:rsid w:val="00A17D46"/>
    <w:rsid w:val="00A23BCF"/>
    <w:rsid w:val="00A26730"/>
    <w:rsid w:val="00A27253"/>
    <w:rsid w:val="00A31B73"/>
    <w:rsid w:val="00A34016"/>
    <w:rsid w:val="00A4033B"/>
    <w:rsid w:val="00A462CB"/>
    <w:rsid w:val="00A46C50"/>
    <w:rsid w:val="00A51527"/>
    <w:rsid w:val="00A53665"/>
    <w:rsid w:val="00A53B52"/>
    <w:rsid w:val="00A548BB"/>
    <w:rsid w:val="00A5507A"/>
    <w:rsid w:val="00A6732D"/>
    <w:rsid w:val="00A67693"/>
    <w:rsid w:val="00A70C89"/>
    <w:rsid w:val="00A715CE"/>
    <w:rsid w:val="00A80D12"/>
    <w:rsid w:val="00A826CC"/>
    <w:rsid w:val="00A8791D"/>
    <w:rsid w:val="00A93560"/>
    <w:rsid w:val="00A93AF5"/>
    <w:rsid w:val="00A95F2B"/>
    <w:rsid w:val="00AA2E21"/>
    <w:rsid w:val="00AA3CAF"/>
    <w:rsid w:val="00AA5925"/>
    <w:rsid w:val="00AA7C92"/>
    <w:rsid w:val="00AB1992"/>
    <w:rsid w:val="00AB6DF8"/>
    <w:rsid w:val="00AC22D3"/>
    <w:rsid w:val="00AC46C1"/>
    <w:rsid w:val="00AC4892"/>
    <w:rsid w:val="00AC582F"/>
    <w:rsid w:val="00AC58EB"/>
    <w:rsid w:val="00AC68D7"/>
    <w:rsid w:val="00AD4469"/>
    <w:rsid w:val="00AD4B9B"/>
    <w:rsid w:val="00AE0567"/>
    <w:rsid w:val="00AE4D14"/>
    <w:rsid w:val="00AF66C3"/>
    <w:rsid w:val="00AF6917"/>
    <w:rsid w:val="00AF7972"/>
    <w:rsid w:val="00B0511C"/>
    <w:rsid w:val="00B119C3"/>
    <w:rsid w:val="00B217C6"/>
    <w:rsid w:val="00B22CE9"/>
    <w:rsid w:val="00B248A6"/>
    <w:rsid w:val="00B34158"/>
    <w:rsid w:val="00B40E3B"/>
    <w:rsid w:val="00B42408"/>
    <w:rsid w:val="00B4294E"/>
    <w:rsid w:val="00B43962"/>
    <w:rsid w:val="00B4638A"/>
    <w:rsid w:val="00B474B4"/>
    <w:rsid w:val="00B51DE0"/>
    <w:rsid w:val="00B61E9E"/>
    <w:rsid w:val="00B643D2"/>
    <w:rsid w:val="00B64F5F"/>
    <w:rsid w:val="00B6585D"/>
    <w:rsid w:val="00B660C8"/>
    <w:rsid w:val="00B7061F"/>
    <w:rsid w:val="00B71142"/>
    <w:rsid w:val="00B7347D"/>
    <w:rsid w:val="00B758E5"/>
    <w:rsid w:val="00B7690C"/>
    <w:rsid w:val="00B76B7A"/>
    <w:rsid w:val="00B81344"/>
    <w:rsid w:val="00B84123"/>
    <w:rsid w:val="00B9031E"/>
    <w:rsid w:val="00B91F88"/>
    <w:rsid w:val="00B96687"/>
    <w:rsid w:val="00B97F52"/>
    <w:rsid w:val="00BA2535"/>
    <w:rsid w:val="00BA70F2"/>
    <w:rsid w:val="00BA75CC"/>
    <w:rsid w:val="00BB57FA"/>
    <w:rsid w:val="00BB735C"/>
    <w:rsid w:val="00BB7B72"/>
    <w:rsid w:val="00BC06B5"/>
    <w:rsid w:val="00BC3DAD"/>
    <w:rsid w:val="00BC3F59"/>
    <w:rsid w:val="00BC40BC"/>
    <w:rsid w:val="00BC49CF"/>
    <w:rsid w:val="00BC65CE"/>
    <w:rsid w:val="00BD2F30"/>
    <w:rsid w:val="00BD364F"/>
    <w:rsid w:val="00BD7E3E"/>
    <w:rsid w:val="00BE206D"/>
    <w:rsid w:val="00BE20AE"/>
    <w:rsid w:val="00BE52D0"/>
    <w:rsid w:val="00BF50C4"/>
    <w:rsid w:val="00BF5D1A"/>
    <w:rsid w:val="00C03F82"/>
    <w:rsid w:val="00C0605D"/>
    <w:rsid w:val="00C071B3"/>
    <w:rsid w:val="00C14897"/>
    <w:rsid w:val="00C2082E"/>
    <w:rsid w:val="00C2128F"/>
    <w:rsid w:val="00C25C0F"/>
    <w:rsid w:val="00C274D6"/>
    <w:rsid w:val="00C27BBF"/>
    <w:rsid w:val="00C334BA"/>
    <w:rsid w:val="00C33F26"/>
    <w:rsid w:val="00C34B08"/>
    <w:rsid w:val="00C34F93"/>
    <w:rsid w:val="00C42EF7"/>
    <w:rsid w:val="00C47A45"/>
    <w:rsid w:val="00C528BE"/>
    <w:rsid w:val="00C54898"/>
    <w:rsid w:val="00C6145B"/>
    <w:rsid w:val="00C617C5"/>
    <w:rsid w:val="00C61A0A"/>
    <w:rsid w:val="00C67EBB"/>
    <w:rsid w:val="00C71A9B"/>
    <w:rsid w:val="00C822D8"/>
    <w:rsid w:val="00C858B1"/>
    <w:rsid w:val="00C86C00"/>
    <w:rsid w:val="00CA5E18"/>
    <w:rsid w:val="00CA748A"/>
    <w:rsid w:val="00CA7521"/>
    <w:rsid w:val="00CA7DEB"/>
    <w:rsid w:val="00CB2D6A"/>
    <w:rsid w:val="00CB7151"/>
    <w:rsid w:val="00CC50C7"/>
    <w:rsid w:val="00CC704B"/>
    <w:rsid w:val="00CC73B3"/>
    <w:rsid w:val="00CD0062"/>
    <w:rsid w:val="00CD2864"/>
    <w:rsid w:val="00CD521A"/>
    <w:rsid w:val="00CD74E8"/>
    <w:rsid w:val="00CE1F2A"/>
    <w:rsid w:val="00CF35A6"/>
    <w:rsid w:val="00CF408B"/>
    <w:rsid w:val="00CF417B"/>
    <w:rsid w:val="00D018BD"/>
    <w:rsid w:val="00D03000"/>
    <w:rsid w:val="00D10DD5"/>
    <w:rsid w:val="00D11E0B"/>
    <w:rsid w:val="00D11E90"/>
    <w:rsid w:val="00D11EC4"/>
    <w:rsid w:val="00D17684"/>
    <w:rsid w:val="00D23D3F"/>
    <w:rsid w:val="00D26B80"/>
    <w:rsid w:val="00D279FA"/>
    <w:rsid w:val="00D312E2"/>
    <w:rsid w:val="00D467FC"/>
    <w:rsid w:val="00D47570"/>
    <w:rsid w:val="00D552BE"/>
    <w:rsid w:val="00D71D46"/>
    <w:rsid w:val="00D721EA"/>
    <w:rsid w:val="00D77971"/>
    <w:rsid w:val="00D77A93"/>
    <w:rsid w:val="00D815D3"/>
    <w:rsid w:val="00D842D3"/>
    <w:rsid w:val="00D84368"/>
    <w:rsid w:val="00D84B93"/>
    <w:rsid w:val="00D86EEB"/>
    <w:rsid w:val="00D8739E"/>
    <w:rsid w:val="00D9789F"/>
    <w:rsid w:val="00DA036F"/>
    <w:rsid w:val="00DA6F9E"/>
    <w:rsid w:val="00DB0554"/>
    <w:rsid w:val="00DB1C37"/>
    <w:rsid w:val="00DB1CFE"/>
    <w:rsid w:val="00DB58E5"/>
    <w:rsid w:val="00DC412F"/>
    <w:rsid w:val="00DC57EA"/>
    <w:rsid w:val="00DC66BD"/>
    <w:rsid w:val="00DD02AF"/>
    <w:rsid w:val="00DD3752"/>
    <w:rsid w:val="00DD5F9D"/>
    <w:rsid w:val="00DD611E"/>
    <w:rsid w:val="00DE2BF1"/>
    <w:rsid w:val="00DF2AC1"/>
    <w:rsid w:val="00DF511F"/>
    <w:rsid w:val="00DF7A72"/>
    <w:rsid w:val="00E0127E"/>
    <w:rsid w:val="00E03107"/>
    <w:rsid w:val="00E04137"/>
    <w:rsid w:val="00E11E26"/>
    <w:rsid w:val="00E12E7F"/>
    <w:rsid w:val="00E14102"/>
    <w:rsid w:val="00E15A57"/>
    <w:rsid w:val="00E15D63"/>
    <w:rsid w:val="00E23657"/>
    <w:rsid w:val="00E24A14"/>
    <w:rsid w:val="00E273CD"/>
    <w:rsid w:val="00E31E39"/>
    <w:rsid w:val="00E32276"/>
    <w:rsid w:val="00E34512"/>
    <w:rsid w:val="00E45856"/>
    <w:rsid w:val="00E6045B"/>
    <w:rsid w:val="00E621F8"/>
    <w:rsid w:val="00E638A6"/>
    <w:rsid w:val="00E649B3"/>
    <w:rsid w:val="00E729AF"/>
    <w:rsid w:val="00E85DBD"/>
    <w:rsid w:val="00E86830"/>
    <w:rsid w:val="00E92985"/>
    <w:rsid w:val="00E94902"/>
    <w:rsid w:val="00E94DB8"/>
    <w:rsid w:val="00EB12EC"/>
    <w:rsid w:val="00EB4E11"/>
    <w:rsid w:val="00EB708F"/>
    <w:rsid w:val="00EC2221"/>
    <w:rsid w:val="00EC55C5"/>
    <w:rsid w:val="00EC681C"/>
    <w:rsid w:val="00ED30C4"/>
    <w:rsid w:val="00ED62BA"/>
    <w:rsid w:val="00ED6360"/>
    <w:rsid w:val="00EE0D02"/>
    <w:rsid w:val="00EE1F41"/>
    <w:rsid w:val="00EE2BDE"/>
    <w:rsid w:val="00EE3615"/>
    <w:rsid w:val="00EE4384"/>
    <w:rsid w:val="00EF0DB0"/>
    <w:rsid w:val="00EF75F4"/>
    <w:rsid w:val="00F03284"/>
    <w:rsid w:val="00F101C4"/>
    <w:rsid w:val="00F1797F"/>
    <w:rsid w:val="00F17EFE"/>
    <w:rsid w:val="00F245B5"/>
    <w:rsid w:val="00F31828"/>
    <w:rsid w:val="00F352B8"/>
    <w:rsid w:val="00F40DCE"/>
    <w:rsid w:val="00F43083"/>
    <w:rsid w:val="00F46097"/>
    <w:rsid w:val="00F47BB0"/>
    <w:rsid w:val="00F51270"/>
    <w:rsid w:val="00F55CCE"/>
    <w:rsid w:val="00F66CB4"/>
    <w:rsid w:val="00F67B6F"/>
    <w:rsid w:val="00F703DE"/>
    <w:rsid w:val="00F72C51"/>
    <w:rsid w:val="00F80581"/>
    <w:rsid w:val="00F87722"/>
    <w:rsid w:val="00F90C86"/>
    <w:rsid w:val="00F90CED"/>
    <w:rsid w:val="00F93FFF"/>
    <w:rsid w:val="00F95ADA"/>
    <w:rsid w:val="00F97890"/>
    <w:rsid w:val="00FA04D0"/>
    <w:rsid w:val="00FA5A36"/>
    <w:rsid w:val="00FA7A71"/>
    <w:rsid w:val="00FB1271"/>
    <w:rsid w:val="00FB20FF"/>
    <w:rsid w:val="00FB31C2"/>
    <w:rsid w:val="00FB63B5"/>
    <w:rsid w:val="00FC546F"/>
    <w:rsid w:val="00FC6B71"/>
    <w:rsid w:val="00FD01BE"/>
    <w:rsid w:val="00FD458B"/>
    <w:rsid w:val="00FE2723"/>
    <w:rsid w:val="00FF4C94"/>
    <w:rsid w:val="00FF502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DB1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CFE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C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CFE"/>
    <w:pPr>
      <w:spacing w:after="16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1CF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DB1CFE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1CFE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rsid w:val="00DB1CFE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571A"/>
    <w:pPr>
      <w:widowControl w:val="0"/>
      <w:pBdr>
        <w:bottom w:val="single" w:sz="8" w:space="4" w:color="4472C4" w:themeColor="accent1"/>
      </w:pBdr>
      <w:autoSpaceDE w:val="0"/>
      <w:autoSpaceDN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7157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08-F3AE-40B8-9C54-F399E88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4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531</cp:revision>
  <dcterms:created xsi:type="dcterms:W3CDTF">2017-07-23T02:02:00Z</dcterms:created>
  <dcterms:modified xsi:type="dcterms:W3CDTF">2020-09-14T04:44:00Z</dcterms:modified>
</cp:coreProperties>
</file>